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3944" w14:textId="77777777" w:rsidR="00632A14" w:rsidRDefault="00632A14" w:rsidP="00632A14">
      <w:pPr>
        <w:spacing w:line="276" w:lineRule="auto"/>
        <w:ind w:firstLine="0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График богослужений</w:t>
      </w:r>
    </w:p>
    <w:p w14:paraId="0198C132" w14:textId="77777777" w:rsidR="00632A14" w:rsidRDefault="00632A14" w:rsidP="00632A14">
      <w:pPr>
        <w:spacing w:line="276" w:lineRule="auto"/>
        <w:ind w:firstLine="0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Преосвященного Саввы, епископа Валуйского и Алексеевского.</w:t>
      </w:r>
    </w:p>
    <w:p w14:paraId="5C384652" w14:textId="287859FB" w:rsidR="00BC6DA7" w:rsidRDefault="009132D5" w:rsidP="00582D99">
      <w:pPr>
        <w:spacing w:line="276" w:lineRule="auto"/>
        <w:ind w:firstLine="0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ИЮНЬ</w:t>
      </w:r>
      <w:r w:rsidR="00632A14">
        <w:rPr>
          <w:rFonts w:ascii="Cambria" w:eastAsia="Calibri" w:hAnsi="Cambria" w:cs="Times New Roman"/>
          <w:b/>
          <w:sz w:val="28"/>
          <w:szCs w:val="28"/>
        </w:rPr>
        <w:t xml:space="preserve"> 201</w:t>
      </w:r>
      <w:r w:rsidR="00E24FAD">
        <w:rPr>
          <w:rFonts w:ascii="Cambria" w:eastAsia="Calibri" w:hAnsi="Cambria" w:cs="Times New Roman"/>
          <w:b/>
          <w:sz w:val="28"/>
          <w:szCs w:val="28"/>
        </w:rPr>
        <w:t>9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1134"/>
        <w:gridCol w:w="4840"/>
        <w:gridCol w:w="1542"/>
      </w:tblGrid>
      <w:tr w:rsidR="00CB2E33" w14:paraId="31408922" w14:textId="77777777" w:rsidTr="00FA182A">
        <w:trPr>
          <w:trHeight w:val="941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EA99A" w14:textId="77777777" w:rsidR="00CB2E33" w:rsidRDefault="00CB2E33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D813D" w14:textId="77777777" w:rsidR="00CB2E33" w:rsidRDefault="00CB2E33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3EA96" w14:textId="77777777" w:rsidR="00CB2E33" w:rsidRDefault="00CB2E33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Место, храм, мероприятия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B45C6" w14:textId="77777777" w:rsidR="00CB2E33" w:rsidRDefault="00CB2E33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Цвет облачения</w:t>
            </w:r>
          </w:p>
        </w:tc>
      </w:tr>
      <w:tr w:rsidR="00C4244C" w14:paraId="08186208" w14:textId="77777777" w:rsidTr="00FA182A">
        <w:trPr>
          <w:trHeight w:val="802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1B3E17" w14:textId="12E843D4" w:rsidR="00C4244C" w:rsidRDefault="00C4244C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Воскресенье</w:t>
            </w:r>
          </w:p>
          <w:p w14:paraId="7829F7F5" w14:textId="4228BC35" w:rsidR="00C4244C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2</w:t>
            </w:r>
            <w:r w:rsidR="009913C2"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июня</w:t>
            </w:r>
          </w:p>
          <w:p w14:paraId="607164E9" w14:textId="202037C2" w:rsidR="009913C2" w:rsidRDefault="009913C2" w:rsidP="00C4244C">
            <w:pPr>
              <w:ind w:firstLine="0"/>
              <w:jc w:val="center"/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 xml:space="preserve">Неделя </w:t>
            </w:r>
            <w:r w:rsidR="009132D5"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6</w:t>
            </w: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-я по Пасхе.</w:t>
            </w:r>
          </w:p>
          <w:p w14:paraId="7D1A58A7" w14:textId="5D3D3CCD" w:rsidR="00C4244C" w:rsidRDefault="009132D5" w:rsidP="009132D5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О слепом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F92C" w14:textId="77777777" w:rsidR="00C4244C" w:rsidRDefault="00C4244C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0C96" w14:textId="77777777" w:rsidR="00C4244C" w:rsidRDefault="00C4244C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Всенощное бдение</w:t>
            </w:r>
          </w:p>
          <w:p w14:paraId="0682BD39" w14:textId="644FDF34" w:rsidR="00C4244C" w:rsidRDefault="00C4244C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60A1E861" w14:textId="77777777" w:rsidR="00C4244C" w:rsidRDefault="00C4244C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CC5AD" w14:textId="347528E2" w:rsidR="00C4244C" w:rsidRDefault="009913C2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красное</w:t>
            </w:r>
          </w:p>
        </w:tc>
      </w:tr>
      <w:tr w:rsidR="00C4244C" w14:paraId="0C0A86A4" w14:textId="77777777" w:rsidTr="00FA182A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57AC4" w14:textId="77777777" w:rsidR="00C4244C" w:rsidRDefault="00C4244C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36AF8" w14:textId="77777777" w:rsidR="00C4244C" w:rsidRDefault="00C4244C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AE05" w14:textId="77777777" w:rsidR="00C4244C" w:rsidRDefault="00C4244C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682FCE74" w14:textId="77C53A06" w:rsidR="00C4244C" w:rsidRDefault="00C4244C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0D1033C7" w14:textId="77777777" w:rsidR="00C4244C" w:rsidRDefault="00C4244C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0188" w14:textId="77777777" w:rsidR="00C4244C" w:rsidRDefault="00C4244C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</w:tr>
      <w:tr w:rsidR="005104A9" w14:paraId="1985E66E" w14:textId="77777777" w:rsidTr="00FA182A">
        <w:trPr>
          <w:trHeight w:val="802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B867" w14:textId="5FD75F8C" w:rsidR="005104A9" w:rsidRDefault="005104A9" w:rsidP="00733621">
            <w:pPr>
              <w:spacing w:line="276" w:lineRule="auto"/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Понедельник</w:t>
            </w:r>
          </w:p>
          <w:p w14:paraId="54AC0A41" w14:textId="7E257995" w:rsidR="005104A9" w:rsidRDefault="005104A9" w:rsidP="00733621">
            <w:pPr>
              <w:spacing w:line="276" w:lineRule="auto"/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3 июня</w:t>
            </w:r>
          </w:p>
          <w:p w14:paraId="67123A59" w14:textId="7874DA03" w:rsidR="005104A9" w:rsidRPr="009227E2" w:rsidRDefault="005104A9" w:rsidP="00733621">
            <w:pPr>
              <w:spacing w:line="276" w:lineRule="auto"/>
              <w:ind w:firstLine="0"/>
              <w:jc w:val="center"/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Владимирской иконы Пресвятой Богородицы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56743" w14:textId="77777777" w:rsidR="005104A9" w:rsidRPr="00D67278" w:rsidRDefault="005104A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highlight w:val="red"/>
              </w:rPr>
            </w:pPr>
            <w:r w:rsidRPr="00B27656">
              <w:rPr>
                <w:rFonts w:ascii="Bookman Old Style" w:eastAsia="Calibri" w:hAnsi="Bookman Old Style" w:cs="Times New Roman"/>
                <w:b/>
              </w:rPr>
              <w:t>0</w:t>
            </w:r>
            <w:r w:rsidRPr="00B27656">
              <w:rPr>
                <w:rFonts w:ascii="Bookman Old Style" w:eastAsia="Calibri" w:hAnsi="Bookman Old Style" w:cs="Times New Roman"/>
                <w:b/>
                <w:lang w:val="en-US"/>
              </w:rPr>
              <w:t>9</w:t>
            </w:r>
            <w:r w:rsidRPr="00B27656">
              <w:rPr>
                <w:rFonts w:ascii="Bookman Old Style" w:eastAsia="Calibri" w:hAnsi="Bookman Old Style" w:cs="Times New Roman"/>
                <w:b/>
              </w:rPr>
              <w:t>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743A5" w14:textId="77777777" w:rsidR="005104A9" w:rsidRDefault="005104A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0C15CC5B" w14:textId="77777777" w:rsidR="000F516B" w:rsidRDefault="000F516B" w:rsidP="000F516B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EB3A4F">
              <w:rPr>
                <w:rFonts w:ascii="Bookman Old Style" w:eastAsia="Calibri" w:hAnsi="Bookman Old Style" w:cs="Times New Roman"/>
                <w:i/>
                <w:sz w:val="24"/>
              </w:rPr>
              <w:t xml:space="preserve">Троицкий храм в ИК 7 </w:t>
            </w:r>
          </w:p>
          <w:p w14:paraId="335CFAD4" w14:textId="3B4D6F9D" w:rsidR="005104A9" w:rsidRPr="00357352" w:rsidRDefault="000F516B" w:rsidP="000F516B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EB3A4F">
              <w:rPr>
                <w:rFonts w:ascii="Bookman Old Style" w:eastAsia="Calibri" w:hAnsi="Bookman Old Style" w:cs="Times New Roman"/>
                <w:i/>
                <w:sz w:val="24"/>
              </w:rPr>
              <w:t>г. Валуйки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F7847" w14:textId="1EC32028" w:rsidR="005104A9" w:rsidRDefault="000F516B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красное</w:t>
            </w:r>
          </w:p>
        </w:tc>
      </w:tr>
      <w:tr w:rsidR="009132D5" w14:paraId="273733E2" w14:textId="77777777" w:rsidTr="00FA182A">
        <w:trPr>
          <w:trHeight w:val="802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D854E" w14:textId="16C6A89E" w:rsidR="009132D5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Четверг</w:t>
            </w:r>
          </w:p>
          <w:p w14:paraId="585FEE0E" w14:textId="40C13565" w:rsidR="009132D5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6 июня</w:t>
            </w:r>
          </w:p>
          <w:p w14:paraId="747D9EA6" w14:textId="28F23C6B" w:rsidR="009132D5" w:rsidRPr="009132D5" w:rsidRDefault="009132D5" w:rsidP="009132D5">
            <w:pPr>
              <w:ind w:firstLine="0"/>
              <w:jc w:val="center"/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Вознесение Господне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3A5F" w14:textId="77777777" w:rsidR="009132D5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0FED" w14:textId="77777777" w:rsidR="009132D5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Всенощное бдение</w:t>
            </w:r>
          </w:p>
          <w:p w14:paraId="03A7C088" w14:textId="77777777" w:rsidR="009132D5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5591D52E" w14:textId="77777777" w:rsidR="009132D5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AC3341" w14:textId="41798328" w:rsidR="009132D5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белое</w:t>
            </w:r>
          </w:p>
        </w:tc>
      </w:tr>
      <w:tr w:rsidR="009132D5" w14:paraId="2573F234" w14:textId="77777777" w:rsidTr="00FA182A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34D4" w14:textId="77777777" w:rsidR="009132D5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66B0" w14:textId="77777777" w:rsidR="009132D5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0DDB" w14:textId="77777777" w:rsidR="009132D5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21C572F0" w14:textId="77777777" w:rsidR="009132D5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2ED7211A" w14:textId="77777777" w:rsidR="009132D5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B9F7" w14:textId="77777777" w:rsidR="009132D5" w:rsidRDefault="009132D5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</w:tr>
      <w:tr w:rsidR="005104A9" w14:paraId="769E5CE1" w14:textId="77777777" w:rsidTr="00FA182A">
        <w:trPr>
          <w:trHeight w:val="802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2EC62" w14:textId="687F6F72" w:rsidR="005104A9" w:rsidRDefault="005104A9" w:rsidP="00733621">
            <w:pPr>
              <w:spacing w:line="276" w:lineRule="auto"/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Пятница</w:t>
            </w:r>
          </w:p>
          <w:p w14:paraId="2B733B07" w14:textId="1B507DD2" w:rsidR="005104A9" w:rsidRDefault="005104A9" w:rsidP="00733621">
            <w:pPr>
              <w:spacing w:line="276" w:lineRule="auto"/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7 июня</w:t>
            </w:r>
          </w:p>
          <w:p w14:paraId="7EAC43B2" w14:textId="46D2D36E" w:rsidR="005104A9" w:rsidRPr="009227E2" w:rsidRDefault="005104A9" w:rsidP="00733621">
            <w:pPr>
              <w:spacing w:line="276" w:lineRule="auto"/>
              <w:ind w:firstLine="0"/>
              <w:jc w:val="center"/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Третье обретение главы Предтечи и Крестителя Господня Иоанна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00CC" w14:textId="77777777" w:rsidR="005104A9" w:rsidRPr="00D67278" w:rsidRDefault="005104A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highlight w:val="red"/>
              </w:rPr>
            </w:pPr>
            <w:r w:rsidRPr="00B27656">
              <w:rPr>
                <w:rFonts w:ascii="Bookman Old Style" w:eastAsia="Calibri" w:hAnsi="Bookman Old Style" w:cs="Times New Roman"/>
                <w:b/>
              </w:rPr>
              <w:t>0</w:t>
            </w:r>
            <w:r w:rsidRPr="00B27656">
              <w:rPr>
                <w:rFonts w:ascii="Bookman Old Style" w:eastAsia="Calibri" w:hAnsi="Bookman Old Style" w:cs="Times New Roman"/>
                <w:b/>
                <w:lang w:val="en-US"/>
              </w:rPr>
              <w:t>9</w:t>
            </w:r>
            <w:r w:rsidRPr="00B27656">
              <w:rPr>
                <w:rFonts w:ascii="Bookman Old Style" w:eastAsia="Calibri" w:hAnsi="Bookman Old Style" w:cs="Times New Roman"/>
                <w:b/>
              </w:rPr>
              <w:t>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152C5" w14:textId="77777777" w:rsidR="005104A9" w:rsidRDefault="005104A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62FB3AD8" w14:textId="77777777" w:rsidR="00161A20" w:rsidRDefault="00161A20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161A20">
              <w:rPr>
                <w:rFonts w:ascii="Bookman Old Style" w:eastAsia="Calibri" w:hAnsi="Bookman Old Style" w:cs="Times New Roman"/>
                <w:i/>
                <w:sz w:val="24"/>
              </w:rPr>
              <w:t xml:space="preserve">Свято-Троицкий храм </w:t>
            </w:r>
          </w:p>
          <w:p w14:paraId="2EE6BA8E" w14:textId="4A456331" w:rsidR="005104A9" w:rsidRPr="00161A20" w:rsidRDefault="00161A20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161A20">
              <w:rPr>
                <w:rFonts w:ascii="Bookman Old Style" w:eastAsia="Calibri" w:hAnsi="Bookman Old Style" w:cs="Times New Roman"/>
                <w:i/>
                <w:sz w:val="24"/>
              </w:rPr>
              <w:t>в с. Засосна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AAF5" w14:textId="7882DD22" w:rsidR="005104A9" w:rsidRDefault="00733621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к</w:t>
            </w:r>
            <w:r w:rsidR="005104A9">
              <w:rPr>
                <w:rFonts w:ascii="Bookman Old Style" w:eastAsia="Calibri" w:hAnsi="Bookman Old Style" w:cs="Times New Roman"/>
                <w:b/>
                <w:sz w:val="24"/>
              </w:rPr>
              <w:t>расное</w:t>
            </w:r>
          </w:p>
        </w:tc>
      </w:tr>
      <w:tr w:rsidR="009913C2" w14:paraId="2DCFB996" w14:textId="77777777" w:rsidTr="00FA182A">
        <w:trPr>
          <w:trHeight w:val="802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90783F" w14:textId="77777777" w:rsidR="009913C2" w:rsidRDefault="009913C2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Воскресенье</w:t>
            </w:r>
          </w:p>
          <w:p w14:paraId="5461DEE7" w14:textId="7C9382FC" w:rsidR="009913C2" w:rsidRDefault="005104A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9</w:t>
            </w:r>
            <w:r w:rsidR="009913C2"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июня</w:t>
            </w:r>
          </w:p>
          <w:p w14:paraId="49B131D6" w14:textId="2ED68B6A" w:rsidR="009913C2" w:rsidRDefault="009913C2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 xml:space="preserve">Неделя </w:t>
            </w:r>
            <w:r w:rsidR="005104A9"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7</w:t>
            </w: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 xml:space="preserve">-я по Пасхе. </w:t>
            </w:r>
            <w:r w:rsidR="005104A9"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С</w:t>
            </w:r>
            <w:r w:rsidR="005104A9" w:rsidRPr="005104A9"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вятых 318 богоносных отцов Первого Вселенского собор</w:t>
            </w:r>
            <w:r w:rsidR="005104A9"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CA7E" w14:textId="77777777" w:rsidR="009913C2" w:rsidRDefault="009913C2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FEE4" w14:textId="77777777" w:rsidR="009913C2" w:rsidRDefault="009913C2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Всенощное бдение</w:t>
            </w:r>
          </w:p>
          <w:p w14:paraId="38AC56BB" w14:textId="77777777" w:rsidR="009913C2" w:rsidRDefault="009913C2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46881EF9" w14:textId="77777777" w:rsidR="009913C2" w:rsidRDefault="009913C2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90488" w14:textId="3C0CD640" w:rsidR="009913C2" w:rsidRDefault="00DA1B13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желтое</w:t>
            </w:r>
            <w:bookmarkStart w:id="0" w:name="_GoBack"/>
            <w:bookmarkEnd w:id="0"/>
          </w:p>
        </w:tc>
      </w:tr>
      <w:tr w:rsidR="009913C2" w14:paraId="5B15F61D" w14:textId="77777777" w:rsidTr="00FA182A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83CA" w14:textId="77777777" w:rsidR="009913C2" w:rsidRDefault="009913C2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F9D20" w14:textId="77777777" w:rsidR="009913C2" w:rsidRDefault="009913C2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85B5" w14:textId="77777777" w:rsidR="009913C2" w:rsidRDefault="009913C2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491C8581" w14:textId="77777777" w:rsidR="00194E77" w:rsidRDefault="00194E77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194E77">
              <w:rPr>
                <w:rFonts w:ascii="Bookman Old Style" w:eastAsia="Calibri" w:hAnsi="Bookman Old Style" w:cs="Times New Roman"/>
                <w:i/>
                <w:sz w:val="24"/>
              </w:rPr>
              <w:t xml:space="preserve">Храм Успения Богородицы </w:t>
            </w:r>
          </w:p>
          <w:p w14:paraId="52D03B42" w14:textId="77777777" w:rsidR="009913C2" w:rsidRDefault="00194E77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194E77">
              <w:rPr>
                <w:rFonts w:ascii="Bookman Old Style" w:eastAsia="Calibri" w:hAnsi="Bookman Old Style" w:cs="Times New Roman"/>
                <w:i/>
                <w:sz w:val="24"/>
              </w:rPr>
              <w:t>в п. Волоконовка</w:t>
            </w:r>
          </w:p>
          <w:p w14:paraId="74E65EC9" w14:textId="69C201E9" w:rsidR="0031227E" w:rsidRDefault="0031227E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2D9F" w14:textId="77777777" w:rsidR="009913C2" w:rsidRDefault="009913C2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</w:tr>
      <w:tr w:rsidR="005104A9" w14:paraId="74CF7872" w14:textId="77777777" w:rsidTr="00FA182A">
        <w:trPr>
          <w:trHeight w:val="802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BA818" w14:textId="5B7146D9" w:rsidR="005104A9" w:rsidRDefault="005104A9" w:rsidP="00733621">
            <w:pPr>
              <w:spacing w:line="276" w:lineRule="auto"/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Суббота</w:t>
            </w:r>
          </w:p>
          <w:p w14:paraId="149C8400" w14:textId="0CDAEBF8" w:rsidR="005104A9" w:rsidRDefault="00E3218D" w:rsidP="00733621">
            <w:pPr>
              <w:spacing w:line="276" w:lineRule="auto"/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15</w:t>
            </w:r>
            <w:r w:rsidR="005104A9">
              <w:rPr>
                <w:rFonts w:ascii="Bookman Old Style" w:eastAsia="Calibri" w:hAnsi="Bookman Old Style" w:cs="Times New Roman"/>
                <w:b/>
                <w:sz w:val="24"/>
              </w:rPr>
              <w:t xml:space="preserve"> июня</w:t>
            </w:r>
          </w:p>
          <w:p w14:paraId="5380C153" w14:textId="0FA338E9" w:rsidR="005104A9" w:rsidRPr="009227E2" w:rsidRDefault="005104A9" w:rsidP="00733621">
            <w:pPr>
              <w:spacing w:line="276" w:lineRule="auto"/>
              <w:ind w:firstLine="0"/>
              <w:jc w:val="center"/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Тр</w:t>
            </w:r>
            <w:r w:rsidR="00E3218D"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оицкая родительская 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7861" w14:textId="77777777" w:rsidR="005104A9" w:rsidRPr="00D67278" w:rsidRDefault="005104A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highlight w:val="red"/>
              </w:rPr>
            </w:pPr>
            <w:r w:rsidRPr="00B27656">
              <w:rPr>
                <w:rFonts w:ascii="Bookman Old Style" w:eastAsia="Calibri" w:hAnsi="Bookman Old Style" w:cs="Times New Roman"/>
                <w:b/>
              </w:rPr>
              <w:t>0</w:t>
            </w:r>
            <w:r w:rsidRPr="00B27656">
              <w:rPr>
                <w:rFonts w:ascii="Bookman Old Style" w:eastAsia="Calibri" w:hAnsi="Bookman Old Style" w:cs="Times New Roman"/>
                <w:b/>
                <w:lang w:val="en-US"/>
              </w:rPr>
              <w:t>9</w:t>
            </w:r>
            <w:r w:rsidRPr="00B27656">
              <w:rPr>
                <w:rFonts w:ascii="Bookman Old Style" w:eastAsia="Calibri" w:hAnsi="Bookman Old Style" w:cs="Times New Roman"/>
                <w:b/>
              </w:rPr>
              <w:t>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D1F1" w14:textId="77777777" w:rsidR="005104A9" w:rsidRDefault="005104A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457DF73D" w14:textId="77777777" w:rsidR="0031227E" w:rsidRDefault="0031227E" w:rsidP="0031227E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1AC15D9B" w14:textId="0C82A91E" w:rsidR="005104A9" w:rsidRPr="00F529F4" w:rsidRDefault="0031227E" w:rsidP="0031227E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C3AD" w14:textId="0545B54D" w:rsidR="005104A9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белое</w:t>
            </w:r>
          </w:p>
        </w:tc>
      </w:tr>
      <w:tr w:rsidR="00057609" w14:paraId="141238F8" w14:textId="77777777" w:rsidTr="00FA182A">
        <w:trPr>
          <w:trHeight w:val="802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2366EF" w14:textId="77777777" w:rsidR="00057609" w:rsidRDefault="0005760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Воскресенье</w:t>
            </w:r>
          </w:p>
          <w:p w14:paraId="43DC51D5" w14:textId="77777777" w:rsidR="00E3218D" w:rsidRDefault="0005760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1</w:t>
            </w:r>
            <w:r w:rsidR="00E3218D"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6</w:t>
            </w: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 xml:space="preserve"> </w:t>
            </w:r>
            <w:r w:rsidR="00E3218D"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июня</w:t>
            </w:r>
          </w:p>
          <w:p w14:paraId="5C740B93" w14:textId="0D554951" w:rsidR="00057609" w:rsidRDefault="00E3218D" w:rsidP="00733621">
            <w:pPr>
              <w:ind w:firstLine="0"/>
              <w:jc w:val="center"/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День Святой Троицы</w:t>
            </w:r>
            <w:r w:rsidR="00057609"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 xml:space="preserve">. </w:t>
            </w:r>
          </w:p>
          <w:p w14:paraId="6AECFD50" w14:textId="528C117C" w:rsidR="00057609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Пятидесятница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CA05" w14:textId="77777777" w:rsidR="00057609" w:rsidRDefault="0005760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E148" w14:textId="77777777" w:rsidR="00057609" w:rsidRDefault="0005760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Всенощное бдение</w:t>
            </w:r>
          </w:p>
          <w:p w14:paraId="5FBD1D0D" w14:textId="06E29FC1" w:rsidR="0031227E" w:rsidRDefault="0031227E" w:rsidP="0031227E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Никольский храм</w:t>
            </w:r>
          </w:p>
          <w:p w14:paraId="19039245" w14:textId="75106D9C" w:rsidR="00057609" w:rsidRDefault="0031227E" w:rsidP="0031227E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0F1E82" w14:textId="6C56144D" w:rsidR="00057609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зеленое</w:t>
            </w:r>
          </w:p>
        </w:tc>
      </w:tr>
      <w:tr w:rsidR="00057609" w14:paraId="2B725AF4" w14:textId="77777777" w:rsidTr="00FA182A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5079" w14:textId="77777777" w:rsidR="00057609" w:rsidRDefault="0005760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E548" w14:textId="77777777" w:rsidR="00057609" w:rsidRDefault="0005760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E542" w14:textId="77777777" w:rsidR="00057609" w:rsidRDefault="0005760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59E1E9B1" w14:textId="73DBA6D6" w:rsidR="00FA182A" w:rsidRDefault="00FA182A" w:rsidP="00CB1986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Свято-Троицкий собор</w:t>
            </w:r>
          </w:p>
          <w:p w14:paraId="60FBCE5C" w14:textId="1F173F3E" w:rsidR="00057609" w:rsidRDefault="00FA182A" w:rsidP="00CB1986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г. Алексеевка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9895" w14:textId="77777777" w:rsidR="00057609" w:rsidRDefault="00057609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</w:tr>
      <w:tr w:rsidR="0092517F" w14:paraId="1B99FAA7" w14:textId="77777777" w:rsidTr="00FA182A">
        <w:trPr>
          <w:trHeight w:val="802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6724" w14:textId="73BCEEF9" w:rsidR="0092517F" w:rsidRDefault="00E3218D" w:rsidP="00733621">
            <w:pPr>
              <w:spacing w:line="276" w:lineRule="auto"/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Понедельник</w:t>
            </w:r>
          </w:p>
          <w:p w14:paraId="0001B2EA" w14:textId="4AF33400" w:rsidR="0092517F" w:rsidRDefault="00E3218D" w:rsidP="00733621">
            <w:pPr>
              <w:spacing w:line="276" w:lineRule="auto"/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17</w:t>
            </w:r>
            <w:r w:rsidR="0092517F">
              <w:rPr>
                <w:rFonts w:ascii="Bookman Old Style" w:eastAsia="Calibri" w:hAnsi="Bookman Old Style" w:cs="Times New Roman"/>
                <w:b/>
                <w:sz w:val="24"/>
              </w:rPr>
              <w:t xml:space="preserve"> </w:t>
            </w:r>
            <w:r>
              <w:rPr>
                <w:rFonts w:ascii="Bookman Old Style" w:eastAsia="Calibri" w:hAnsi="Bookman Old Style" w:cs="Times New Roman"/>
                <w:b/>
                <w:sz w:val="24"/>
              </w:rPr>
              <w:t>июня</w:t>
            </w:r>
          </w:p>
          <w:p w14:paraId="5C395E86" w14:textId="7C71605E" w:rsidR="0092517F" w:rsidRDefault="00E3218D" w:rsidP="00733621">
            <w:pPr>
              <w:spacing w:line="276" w:lineRule="auto"/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День Святого Духа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1845" w14:textId="77777777" w:rsidR="0092517F" w:rsidRPr="00D67278" w:rsidRDefault="0092517F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highlight w:val="red"/>
              </w:rPr>
            </w:pPr>
            <w:r w:rsidRPr="00B27656">
              <w:rPr>
                <w:rFonts w:ascii="Bookman Old Style" w:eastAsia="Calibri" w:hAnsi="Bookman Old Style" w:cs="Times New Roman"/>
                <w:b/>
              </w:rPr>
              <w:t>0</w:t>
            </w:r>
            <w:r w:rsidRPr="00B27656">
              <w:rPr>
                <w:rFonts w:ascii="Bookman Old Style" w:eastAsia="Calibri" w:hAnsi="Bookman Old Style" w:cs="Times New Roman"/>
                <w:b/>
                <w:lang w:val="en-US"/>
              </w:rPr>
              <w:t>9</w:t>
            </w:r>
            <w:r w:rsidRPr="00B27656">
              <w:rPr>
                <w:rFonts w:ascii="Bookman Old Style" w:eastAsia="Calibri" w:hAnsi="Bookman Old Style" w:cs="Times New Roman"/>
                <w:b/>
              </w:rPr>
              <w:t>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CB62" w14:textId="77777777" w:rsidR="0092517F" w:rsidRDefault="0092517F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58923512" w14:textId="77777777" w:rsidR="00F529F4" w:rsidRDefault="00F529F4" w:rsidP="00EB3A4F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F529F4">
              <w:rPr>
                <w:rFonts w:ascii="Bookman Old Style" w:eastAsia="Calibri" w:hAnsi="Bookman Old Style" w:cs="Times New Roman"/>
                <w:i/>
                <w:sz w:val="24"/>
              </w:rPr>
              <w:t xml:space="preserve">Храм Святого Духа </w:t>
            </w:r>
          </w:p>
          <w:p w14:paraId="7E003A1A" w14:textId="77777777" w:rsidR="0092517F" w:rsidRDefault="00F529F4" w:rsidP="00EB3A4F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F529F4">
              <w:rPr>
                <w:rFonts w:ascii="Bookman Old Style" w:eastAsia="Calibri" w:hAnsi="Bookman Old Style" w:cs="Times New Roman"/>
                <w:i/>
                <w:sz w:val="24"/>
              </w:rPr>
              <w:t>в с. Камызино</w:t>
            </w:r>
          </w:p>
          <w:p w14:paraId="2502983E" w14:textId="3F175AB9" w:rsidR="0031227E" w:rsidRPr="00A830AC" w:rsidRDefault="0031227E" w:rsidP="00EB3A4F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754B8" w14:textId="7C1519EE" w:rsidR="0092517F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зеленое</w:t>
            </w:r>
          </w:p>
        </w:tc>
      </w:tr>
      <w:tr w:rsidR="00E3218D" w14:paraId="686810EB" w14:textId="77777777" w:rsidTr="00F529F4">
        <w:trPr>
          <w:trHeight w:val="274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44EF2F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lastRenderedPageBreak/>
              <w:t>Воскресенье</w:t>
            </w:r>
          </w:p>
          <w:p w14:paraId="5F98B55D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23 июня</w:t>
            </w:r>
          </w:p>
          <w:p w14:paraId="0072A215" w14:textId="77777777" w:rsidR="00E3218D" w:rsidRDefault="00E3218D" w:rsidP="00733621">
            <w:pPr>
              <w:ind w:firstLine="0"/>
              <w:jc w:val="center"/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 xml:space="preserve">Неделя 1-я по Пятидесятнице. </w:t>
            </w:r>
          </w:p>
          <w:p w14:paraId="48C0A551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Всех С</w:t>
            </w:r>
            <w:r w:rsidRPr="005104A9"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вятых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FC48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0BA8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Всенощное бдение</w:t>
            </w:r>
          </w:p>
          <w:p w14:paraId="53FCFA08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2B10E21E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F713D" w14:textId="79AD6983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желтое</w:t>
            </w:r>
          </w:p>
        </w:tc>
      </w:tr>
      <w:tr w:rsidR="00E3218D" w14:paraId="2FB47155" w14:textId="77777777" w:rsidTr="00FA182A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E674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DD3C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A329E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0848D6B6" w14:textId="77777777" w:rsidR="0031227E" w:rsidRDefault="0031227E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 w:rsidRPr="0031227E">
              <w:rPr>
                <w:rFonts w:ascii="Bookman Old Style" w:eastAsia="Calibri" w:hAnsi="Bookman Old Style" w:cs="Times New Roman"/>
                <w:i/>
                <w:sz w:val="24"/>
              </w:rPr>
              <w:t xml:space="preserve">Храм Пророка Божия Илии </w:t>
            </w:r>
          </w:p>
          <w:p w14:paraId="3F50C99D" w14:textId="57DB9EC1" w:rsidR="00E3218D" w:rsidRDefault="0031227E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 w:rsidRPr="0031227E">
              <w:rPr>
                <w:rFonts w:ascii="Bookman Old Style" w:eastAsia="Calibri" w:hAnsi="Bookman Old Style" w:cs="Times New Roman"/>
                <w:i/>
                <w:sz w:val="24"/>
              </w:rPr>
              <w:t>п. Красное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36773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</w:tr>
      <w:tr w:rsidR="00E3218D" w14:paraId="627DEC04" w14:textId="77777777" w:rsidTr="00FA182A">
        <w:trPr>
          <w:trHeight w:val="802"/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BE44E9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Воскресенье</w:t>
            </w:r>
          </w:p>
          <w:p w14:paraId="58664F46" w14:textId="37127A3C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color w:val="FF0000"/>
                <w:sz w:val="24"/>
              </w:rPr>
              <w:t>30 июня</w:t>
            </w:r>
          </w:p>
          <w:p w14:paraId="743DBEBC" w14:textId="3947CD3C" w:rsidR="00E3218D" w:rsidRDefault="00E3218D" w:rsidP="00733621">
            <w:pPr>
              <w:ind w:firstLine="0"/>
              <w:jc w:val="center"/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 xml:space="preserve">Неделя 2-я по Пятидесятнице. </w:t>
            </w:r>
          </w:p>
          <w:p w14:paraId="67FC05D9" w14:textId="7435D862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Всех С</w:t>
            </w:r>
            <w:r w:rsidRPr="005104A9"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>вятых</w:t>
            </w:r>
            <w:r>
              <w:rPr>
                <w:rFonts w:ascii="Cambria" w:eastAsia="Calibri" w:hAnsi="Cambria" w:cs="Times New Roman"/>
                <w:b/>
                <w:i/>
                <w:color w:val="7030A0"/>
                <w:sz w:val="16"/>
                <w:szCs w:val="16"/>
              </w:rPr>
              <w:t xml:space="preserve"> в земле Русской просиявших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9495F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17.00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9ECD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Всенощное бдение</w:t>
            </w:r>
          </w:p>
          <w:p w14:paraId="74D8D76A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3DCCFF82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72FDC2" w14:textId="080FD69B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</w:rPr>
              <w:t>желтое</w:t>
            </w:r>
          </w:p>
        </w:tc>
      </w:tr>
      <w:tr w:rsidR="00E3218D" w14:paraId="3250B7EE" w14:textId="77777777" w:rsidTr="00FA182A">
        <w:trPr>
          <w:trHeight w:val="802"/>
          <w:jc w:val="center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4F11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EB15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eastAsia="Calibri" w:hAnsi="Bookman Old Style" w:cs="Times New Roman"/>
                <w:b/>
              </w:rPr>
              <w:t>09.00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C6F66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  <w:t>Божественная Литургия</w:t>
            </w:r>
          </w:p>
          <w:p w14:paraId="737A9609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i/>
                <w:sz w:val="24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>Свято-Николаевский собор</w:t>
            </w:r>
          </w:p>
          <w:p w14:paraId="40DACC62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8"/>
                <w:szCs w:val="28"/>
              </w:rPr>
            </w:pPr>
            <w:r>
              <w:rPr>
                <w:rFonts w:ascii="Bookman Old Style" w:eastAsia="Calibri" w:hAnsi="Bookman Old Style" w:cs="Times New Roman"/>
                <w:i/>
                <w:sz w:val="24"/>
              </w:rPr>
              <w:t xml:space="preserve"> г. Валуйки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FA1D9" w14:textId="77777777" w:rsidR="00E3218D" w:rsidRDefault="00E3218D" w:rsidP="00733621">
            <w:pPr>
              <w:ind w:firstLine="0"/>
              <w:jc w:val="center"/>
              <w:rPr>
                <w:rFonts w:ascii="Bookman Old Style" w:eastAsia="Calibri" w:hAnsi="Bookman Old Style" w:cs="Times New Roman"/>
                <w:b/>
                <w:sz w:val="24"/>
              </w:rPr>
            </w:pPr>
          </w:p>
        </w:tc>
      </w:tr>
    </w:tbl>
    <w:p w14:paraId="67D84745" w14:textId="77777777" w:rsidR="00EB3A4F" w:rsidRDefault="00EB3A4F" w:rsidP="00EB3A4F">
      <w:pPr>
        <w:ind w:firstLine="0"/>
        <w:jc w:val="center"/>
        <w:rPr>
          <w:rFonts w:ascii="Bookman Old Style" w:eastAsia="Calibri" w:hAnsi="Bookman Old Style" w:cs="Times New Roman"/>
          <w:i/>
          <w:sz w:val="24"/>
        </w:rPr>
      </w:pPr>
    </w:p>
    <w:p w14:paraId="0918D2D6" w14:textId="00708632" w:rsidR="00BB5D3C" w:rsidRPr="00BB5D3C" w:rsidRDefault="00BB5D3C" w:rsidP="00F4199B">
      <w:pPr>
        <w:spacing w:line="276" w:lineRule="auto"/>
        <w:ind w:firstLine="0"/>
        <w:jc w:val="center"/>
      </w:pPr>
    </w:p>
    <w:sectPr w:rsidR="00BB5D3C" w:rsidRPr="00BB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14"/>
    <w:rsid w:val="0002735D"/>
    <w:rsid w:val="00027E93"/>
    <w:rsid w:val="00057609"/>
    <w:rsid w:val="00057ED5"/>
    <w:rsid w:val="00064D43"/>
    <w:rsid w:val="00077D5C"/>
    <w:rsid w:val="00092094"/>
    <w:rsid w:val="000A48DF"/>
    <w:rsid w:val="000D3D6B"/>
    <w:rsid w:val="000E1C8B"/>
    <w:rsid w:val="000F0932"/>
    <w:rsid w:val="000F1C9D"/>
    <w:rsid w:val="000F516B"/>
    <w:rsid w:val="000F60C6"/>
    <w:rsid w:val="00100C82"/>
    <w:rsid w:val="00122BAE"/>
    <w:rsid w:val="00124452"/>
    <w:rsid w:val="00136FB1"/>
    <w:rsid w:val="00161A20"/>
    <w:rsid w:val="00170ACD"/>
    <w:rsid w:val="00170FB4"/>
    <w:rsid w:val="00173228"/>
    <w:rsid w:val="0019055E"/>
    <w:rsid w:val="0019163C"/>
    <w:rsid w:val="00194E77"/>
    <w:rsid w:val="001E1613"/>
    <w:rsid w:val="001F5D54"/>
    <w:rsid w:val="002009F7"/>
    <w:rsid w:val="00232990"/>
    <w:rsid w:val="00233226"/>
    <w:rsid w:val="0024782E"/>
    <w:rsid w:val="0028404D"/>
    <w:rsid w:val="00296DB8"/>
    <w:rsid w:val="002B5951"/>
    <w:rsid w:val="002D2B24"/>
    <w:rsid w:val="002E5E23"/>
    <w:rsid w:val="0031227E"/>
    <w:rsid w:val="00325151"/>
    <w:rsid w:val="00331B5E"/>
    <w:rsid w:val="00357352"/>
    <w:rsid w:val="00371DD6"/>
    <w:rsid w:val="00373623"/>
    <w:rsid w:val="00422944"/>
    <w:rsid w:val="0046150B"/>
    <w:rsid w:val="00482CE5"/>
    <w:rsid w:val="00485A13"/>
    <w:rsid w:val="004E19AA"/>
    <w:rsid w:val="00506136"/>
    <w:rsid w:val="005104A9"/>
    <w:rsid w:val="00511E6A"/>
    <w:rsid w:val="00516BD1"/>
    <w:rsid w:val="005308E8"/>
    <w:rsid w:val="00574B6A"/>
    <w:rsid w:val="00582D99"/>
    <w:rsid w:val="005E123E"/>
    <w:rsid w:val="005E7C95"/>
    <w:rsid w:val="00632A14"/>
    <w:rsid w:val="00642374"/>
    <w:rsid w:val="00661724"/>
    <w:rsid w:val="00692DB7"/>
    <w:rsid w:val="006A13B0"/>
    <w:rsid w:val="006B5B42"/>
    <w:rsid w:val="006D3C3B"/>
    <w:rsid w:val="00701352"/>
    <w:rsid w:val="00725ECB"/>
    <w:rsid w:val="00733621"/>
    <w:rsid w:val="007977D5"/>
    <w:rsid w:val="007B2B5D"/>
    <w:rsid w:val="007C4A0D"/>
    <w:rsid w:val="00816081"/>
    <w:rsid w:val="008312F4"/>
    <w:rsid w:val="00886F9C"/>
    <w:rsid w:val="008A73FB"/>
    <w:rsid w:val="008B317F"/>
    <w:rsid w:val="008C0615"/>
    <w:rsid w:val="009132D5"/>
    <w:rsid w:val="009227E2"/>
    <w:rsid w:val="0092517F"/>
    <w:rsid w:val="00925EEB"/>
    <w:rsid w:val="0095468B"/>
    <w:rsid w:val="009913C2"/>
    <w:rsid w:val="009A4CF8"/>
    <w:rsid w:val="009C0F48"/>
    <w:rsid w:val="009C3444"/>
    <w:rsid w:val="00A118E8"/>
    <w:rsid w:val="00A373A0"/>
    <w:rsid w:val="00A45364"/>
    <w:rsid w:val="00A51E02"/>
    <w:rsid w:val="00AB0211"/>
    <w:rsid w:val="00AE5403"/>
    <w:rsid w:val="00AF1184"/>
    <w:rsid w:val="00B1134C"/>
    <w:rsid w:val="00B27656"/>
    <w:rsid w:val="00B378C3"/>
    <w:rsid w:val="00B525CE"/>
    <w:rsid w:val="00B60140"/>
    <w:rsid w:val="00B83CEB"/>
    <w:rsid w:val="00B924B3"/>
    <w:rsid w:val="00BB5D3C"/>
    <w:rsid w:val="00BC38BD"/>
    <w:rsid w:val="00BC6DA7"/>
    <w:rsid w:val="00BF46F8"/>
    <w:rsid w:val="00C36572"/>
    <w:rsid w:val="00C4244C"/>
    <w:rsid w:val="00C5275C"/>
    <w:rsid w:val="00C6364D"/>
    <w:rsid w:val="00CB1986"/>
    <w:rsid w:val="00CB2E33"/>
    <w:rsid w:val="00CC0555"/>
    <w:rsid w:val="00CD37AA"/>
    <w:rsid w:val="00D27CBF"/>
    <w:rsid w:val="00D35EAC"/>
    <w:rsid w:val="00D4464E"/>
    <w:rsid w:val="00D67278"/>
    <w:rsid w:val="00DA1B13"/>
    <w:rsid w:val="00DD5147"/>
    <w:rsid w:val="00DF2FCD"/>
    <w:rsid w:val="00E12D8D"/>
    <w:rsid w:val="00E24FAD"/>
    <w:rsid w:val="00E26064"/>
    <w:rsid w:val="00E3218D"/>
    <w:rsid w:val="00E5593A"/>
    <w:rsid w:val="00E823EC"/>
    <w:rsid w:val="00E874AC"/>
    <w:rsid w:val="00E97FEA"/>
    <w:rsid w:val="00EA6CE2"/>
    <w:rsid w:val="00EB3A4F"/>
    <w:rsid w:val="00ED5B5A"/>
    <w:rsid w:val="00EE0D9F"/>
    <w:rsid w:val="00EE7C35"/>
    <w:rsid w:val="00EF6FDA"/>
    <w:rsid w:val="00F20221"/>
    <w:rsid w:val="00F3065F"/>
    <w:rsid w:val="00F4199B"/>
    <w:rsid w:val="00F529F4"/>
    <w:rsid w:val="00F63F38"/>
    <w:rsid w:val="00FA182A"/>
    <w:rsid w:val="00FE2C3F"/>
    <w:rsid w:val="00FE7F08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52A0"/>
  <w15:docId w15:val="{11F75B61-A833-4FFE-9E91-BD8A54E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8185</TotalTime>
  <Pages>2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Microsoft Office</cp:lastModifiedBy>
  <cp:revision>34</cp:revision>
  <cp:lastPrinted>2019-04-22T11:40:00Z</cp:lastPrinted>
  <dcterms:created xsi:type="dcterms:W3CDTF">2019-03-13T11:24:00Z</dcterms:created>
  <dcterms:modified xsi:type="dcterms:W3CDTF">2019-05-27T11:23:00Z</dcterms:modified>
</cp:coreProperties>
</file>